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42FC" w14:textId="77777777" w:rsidR="00580FE9" w:rsidRPr="001E3282" w:rsidRDefault="00580FE9" w:rsidP="000F1CE0">
      <w:pPr>
        <w:jc w:val="center"/>
        <w:rPr>
          <w:b/>
          <w:bCs/>
          <w:sz w:val="30"/>
          <w:szCs w:val="30"/>
        </w:rPr>
      </w:pPr>
      <w:r w:rsidRPr="001E3282">
        <w:rPr>
          <w:b/>
          <w:sz w:val="30"/>
          <w:szCs w:val="30"/>
        </w:rPr>
        <w:t>Kritéria stanovená ředitelem Střední školy strojírenské a elektrotechnické Brno, příspěvková organizace se sídlem v Brně, Trnkova 2482/113</w:t>
      </w:r>
      <w:r w:rsidRPr="001E3282">
        <w:rPr>
          <w:b/>
          <w:sz w:val="30"/>
          <w:szCs w:val="30"/>
        </w:rPr>
        <w:br/>
      </w:r>
      <w:r w:rsidRPr="001E3282">
        <w:rPr>
          <w:b/>
          <w:bCs/>
          <w:sz w:val="30"/>
          <w:szCs w:val="30"/>
        </w:rPr>
        <w:t>pro přijímání uchazečů do prvních ročníků zkrácených oborů zakončených výučním listem</w:t>
      </w:r>
      <w:r>
        <w:rPr>
          <w:b/>
          <w:bCs/>
          <w:sz w:val="30"/>
          <w:szCs w:val="30"/>
        </w:rPr>
        <w:t xml:space="preserve"> (d</w:t>
      </w:r>
      <w:r w:rsidRPr="001E3282">
        <w:rPr>
          <w:b/>
          <w:bCs/>
          <w:sz w:val="30"/>
          <w:szCs w:val="30"/>
        </w:rPr>
        <w:t>enní forma studia</w:t>
      </w:r>
      <w:r>
        <w:rPr>
          <w:b/>
          <w:bCs/>
          <w:sz w:val="30"/>
          <w:szCs w:val="30"/>
        </w:rPr>
        <w:t>)</w:t>
      </w:r>
    </w:p>
    <w:p w14:paraId="457F9417" w14:textId="77777777" w:rsidR="00580FE9" w:rsidRDefault="00580FE9"/>
    <w:p w14:paraId="4A610854" w14:textId="77777777" w:rsidR="00580FE9" w:rsidRPr="0094439D" w:rsidRDefault="00580F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Učební</w:t>
      </w:r>
      <w:r w:rsidRPr="0094439D">
        <w:rPr>
          <w:b/>
          <w:bCs/>
          <w:sz w:val="24"/>
          <w:szCs w:val="24"/>
        </w:rPr>
        <w:t xml:space="preserve"> obory:</w:t>
      </w:r>
    </w:p>
    <w:p w14:paraId="07894D6B" w14:textId="77777777" w:rsidR="00580FE9" w:rsidRDefault="00580FE9" w:rsidP="00820872">
      <w:pPr>
        <w:numPr>
          <w:ilvl w:val="0"/>
          <w:numId w:val="6"/>
        </w:numPr>
        <w:spacing w:after="0"/>
        <w:ind w:left="714" w:hanging="357"/>
      </w:pPr>
      <w:r>
        <w:t>23-56-H/01 Obráběč kovů</w:t>
      </w:r>
    </w:p>
    <w:p w14:paraId="396BBF9D" w14:textId="77777777" w:rsidR="00580FE9" w:rsidRDefault="00580FE9" w:rsidP="00820872">
      <w:pPr>
        <w:numPr>
          <w:ilvl w:val="0"/>
          <w:numId w:val="6"/>
        </w:numPr>
        <w:spacing w:after="0"/>
        <w:ind w:left="714" w:hanging="357"/>
      </w:pPr>
      <w:r>
        <w:t>23-52-H/01 Nástrojař</w:t>
      </w:r>
    </w:p>
    <w:p w14:paraId="75A2B749" w14:textId="77777777" w:rsidR="00580FE9" w:rsidRDefault="00580FE9" w:rsidP="00820872">
      <w:pPr>
        <w:numPr>
          <w:ilvl w:val="0"/>
          <w:numId w:val="6"/>
        </w:numPr>
        <w:spacing w:after="0"/>
        <w:ind w:left="714" w:hanging="357"/>
      </w:pPr>
      <w:r>
        <w:t>23-51-H/01 Strojní mechanik</w:t>
      </w:r>
    </w:p>
    <w:p w14:paraId="7E5E4FC5" w14:textId="77777777" w:rsidR="00580FE9" w:rsidRDefault="00580FE9" w:rsidP="00820872">
      <w:pPr>
        <w:numPr>
          <w:ilvl w:val="0"/>
          <w:numId w:val="6"/>
        </w:numPr>
        <w:spacing w:after="0"/>
        <w:ind w:left="714" w:hanging="357"/>
      </w:pPr>
      <w:r>
        <w:t>26-51-H/02 Elektrikář – silnoproud,</w:t>
      </w:r>
    </w:p>
    <w:p w14:paraId="03273A45" w14:textId="77777777" w:rsidR="00580FE9" w:rsidRDefault="00580FE9" w:rsidP="00820872">
      <w:pPr>
        <w:numPr>
          <w:ilvl w:val="0"/>
          <w:numId w:val="6"/>
        </w:numPr>
        <w:spacing w:after="0"/>
        <w:ind w:left="714" w:hanging="357"/>
      </w:pPr>
      <w:r>
        <w:t>26-52-H/01 Elektromechanik pro zařízení a přístroje</w:t>
      </w:r>
      <w:r>
        <w:br/>
      </w:r>
    </w:p>
    <w:p w14:paraId="12F32CBB" w14:textId="77777777" w:rsidR="00580FE9" w:rsidRPr="0094439D" w:rsidRDefault="00580FE9" w:rsidP="00441C9F">
      <w:pPr>
        <w:rPr>
          <w:b/>
          <w:bCs/>
          <w:sz w:val="24"/>
          <w:szCs w:val="24"/>
        </w:rPr>
      </w:pPr>
      <w:r w:rsidRPr="0094439D">
        <w:rPr>
          <w:b/>
          <w:bCs/>
          <w:sz w:val="24"/>
          <w:szCs w:val="24"/>
        </w:rPr>
        <w:t>1. kolo přijímacího řízení</w:t>
      </w:r>
    </w:p>
    <w:p w14:paraId="1607B63D" w14:textId="77777777" w:rsidR="00580FE9" w:rsidRDefault="00580FE9" w:rsidP="001E3282">
      <w:pPr>
        <w:spacing w:after="0" w:line="240" w:lineRule="auto"/>
      </w:pPr>
      <w:r>
        <w:t xml:space="preserve">- uchazeč může v 1. kole přijímacího řízení podat do </w:t>
      </w:r>
      <w:r w:rsidRPr="001E3282">
        <w:rPr>
          <w:b/>
        </w:rPr>
        <w:t>1. března 2023</w:t>
      </w:r>
      <w:r>
        <w:t xml:space="preserve"> dvě přihlášky,</w:t>
      </w:r>
    </w:p>
    <w:p w14:paraId="40E70466" w14:textId="77777777" w:rsidR="00580FE9" w:rsidRDefault="00580FE9" w:rsidP="001E3282">
      <w:pPr>
        <w:spacing w:after="0" w:line="240" w:lineRule="auto"/>
      </w:pPr>
      <w:r>
        <w:t>- obě přihlášky může uchazeč podat na jednu školu, pak musí jít o různé obory vzdělávání</w:t>
      </w:r>
    </w:p>
    <w:p w14:paraId="79A08668" w14:textId="77777777" w:rsidR="00580FE9" w:rsidRDefault="00580FE9" w:rsidP="001E3282">
      <w:pPr>
        <w:spacing w:after="0" w:line="240" w:lineRule="auto"/>
      </w:pPr>
      <w:r>
        <w:t xml:space="preserve">- na přihlášce musí být uveden email na zákonného zástupce a uchazeče </w:t>
      </w:r>
    </w:p>
    <w:p w14:paraId="1E513D51" w14:textId="77777777" w:rsidR="00580FE9" w:rsidRDefault="00580FE9" w:rsidP="001E3282">
      <w:pPr>
        <w:spacing w:after="0" w:line="240" w:lineRule="auto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07"/>
      </w:tblGrid>
      <w:tr w:rsidR="00580FE9" w:rsidRPr="006733BE" w14:paraId="7162E934" w14:textId="77777777" w:rsidTr="006733BE">
        <w:trPr>
          <w:trHeight w:val="534"/>
        </w:trPr>
        <w:tc>
          <w:tcPr>
            <w:tcW w:w="5807" w:type="dxa"/>
            <w:shd w:val="clear" w:color="auto" w:fill="FAEF16"/>
            <w:vAlign w:val="center"/>
          </w:tcPr>
          <w:p w14:paraId="2DAA17E1" w14:textId="77777777" w:rsidR="00580FE9" w:rsidRPr="006733BE" w:rsidRDefault="00580FE9" w:rsidP="006733BE">
            <w:pPr>
              <w:spacing w:after="0" w:line="240" w:lineRule="auto"/>
              <w:rPr>
                <w:b/>
                <w:bCs/>
              </w:rPr>
            </w:pPr>
            <w:r w:rsidRPr="006733BE">
              <w:rPr>
                <w:b/>
                <w:bCs/>
              </w:rPr>
              <w:t>Ředitel školy rozhodl, že se přijímací zkoušky nekonají.</w:t>
            </w:r>
          </w:p>
        </w:tc>
      </w:tr>
    </w:tbl>
    <w:p w14:paraId="7A996141" w14:textId="77777777" w:rsidR="00580FE9" w:rsidRDefault="00580FE9" w:rsidP="00441C9F">
      <w:pPr>
        <w:rPr>
          <w:b/>
          <w:bCs/>
          <w:sz w:val="24"/>
          <w:szCs w:val="24"/>
        </w:rPr>
      </w:pPr>
    </w:p>
    <w:p w14:paraId="6934F412" w14:textId="77777777" w:rsidR="00580FE9" w:rsidRDefault="00580FE9" w:rsidP="00441C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Kritéria a způsob bodového ohodnocení:</w:t>
      </w:r>
    </w:p>
    <w:p w14:paraId="2F844150" w14:textId="77777777" w:rsidR="00580FE9" w:rsidRDefault="00580FE9" w:rsidP="00DE0461">
      <w:r>
        <w:t>1. podmínkou přijetí je předložení lékařského potvrzení o zdravotní způsobilosti zvoleného oboru</w:t>
      </w:r>
    </w:p>
    <w:p w14:paraId="7FCA6DAE" w14:textId="77777777" w:rsidR="00580FE9" w:rsidRPr="0094439D" w:rsidRDefault="00580FE9" w:rsidP="00DE0461">
      <w:pPr>
        <w:rPr>
          <w:b/>
          <w:bCs/>
        </w:rPr>
      </w:pPr>
      <w:r>
        <w:t xml:space="preserve">2. znalosti z předchozího vzdělávání 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9"/>
        <w:gridCol w:w="2268"/>
      </w:tblGrid>
      <w:tr w:rsidR="00580FE9" w:rsidRPr="006733BE" w14:paraId="4957D627" w14:textId="77777777" w:rsidTr="006733BE">
        <w:tc>
          <w:tcPr>
            <w:tcW w:w="8359" w:type="dxa"/>
            <w:vAlign w:val="center"/>
          </w:tcPr>
          <w:p w14:paraId="13DEA154" w14:textId="77777777" w:rsidR="00580FE9" w:rsidRPr="006733BE" w:rsidRDefault="00580FE9" w:rsidP="006733BE">
            <w:pPr>
              <w:spacing w:after="0" w:line="240" w:lineRule="auto"/>
            </w:pPr>
            <w:r w:rsidRPr="006733BE">
              <w:t>CELKOVÉ HODNOCENÍ</w:t>
            </w:r>
          </w:p>
        </w:tc>
        <w:tc>
          <w:tcPr>
            <w:tcW w:w="2268" w:type="dxa"/>
            <w:vAlign w:val="center"/>
          </w:tcPr>
          <w:p w14:paraId="5EDFC365" w14:textId="77777777" w:rsidR="00580FE9" w:rsidRPr="006733BE" w:rsidRDefault="00580FE9" w:rsidP="006733BE">
            <w:pPr>
              <w:spacing w:after="0" w:line="240" w:lineRule="auto"/>
              <w:jc w:val="center"/>
            </w:pPr>
            <w:r w:rsidRPr="006733BE">
              <w:t>BODY</w:t>
            </w:r>
          </w:p>
        </w:tc>
      </w:tr>
      <w:tr w:rsidR="00580FE9" w:rsidRPr="006733BE" w14:paraId="0EAD945B" w14:textId="77777777" w:rsidTr="006733BE">
        <w:trPr>
          <w:trHeight w:val="847"/>
        </w:trPr>
        <w:tc>
          <w:tcPr>
            <w:tcW w:w="8359" w:type="dxa"/>
            <w:vAlign w:val="center"/>
          </w:tcPr>
          <w:p w14:paraId="49BF758D" w14:textId="481052DA" w:rsidR="00580FE9" w:rsidRPr="006733BE" w:rsidRDefault="00580FE9" w:rsidP="006733BE">
            <w:pPr>
              <w:spacing w:after="0" w:line="240" w:lineRule="auto"/>
            </w:pPr>
            <w:r w:rsidRPr="006733BE">
              <w:rPr>
                <w:u w:val="single"/>
              </w:rPr>
              <w:t>Uchazeč s výučním listem:</w:t>
            </w:r>
            <w:r w:rsidRPr="006733BE">
              <w:t xml:space="preserve"> hodnocen bude průměrný prospěch vypočítaný z prospěchu všech předmětů (vyjma chování) dosaženého ve druhém pololetí </w:t>
            </w:r>
            <w:smartTag w:uri="urn:schemas-microsoft-com:office:smarttags" w:element="metricconverter">
              <w:smartTagPr>
                <w:attr w:name="ProductID" w:val="1. a"/>
              </w:smartTagPr>
              <w:r w:rsidRPr="006733BE">
                <w:t>1. a</w:t>
              </w:r>
            </w:smartTag>
            <w:r w:rsidRPr="006733BE">
              <w:t xml:space="preserve"> 2. ročníku </w:t>
            </w:r>
            <w:r w:rsidRPr="006733BE">
              <w:br/>
              <w:t xml:space="preserve">a v prvním pololetí 3. ročníku </w:t>
            </w:r>
            <w:r w:rsidRPr="006733BE">
              <w:rPr>
                <w:b/>
                <w:bCs/>
              </w:rPr>
              <w:t>(P)</w:t>
            </w:r>
            <w:r w:rsidRPr="006733BE">
              <w:t xml:space="preserve">; </w:t>
            </w:r>
            <w:r w:rsidRPr="006733BE">
              <w:br/>
              <w:t xml:space="preserve">tj. průměrný prospěch ze tří průměrných prospěchů ze známek, zaokrouhlených na dvě desetinná místa; počet bodů </w:t>
            </w:r>
            <w:r w:rsidRPr="006733BE">
              <w:rPr>
                <w:b/>
                <w:bCs/>
              </w:rPr>
              <w:t>(PB)  PB = 100 – (Px10)</w:t>
            </w:r>
          </w:p>
        </w:tc>
        <w:tc>
          <w:tcPr>
            <w:tcW w:w="2268" w:type="dxa"/>
            <w:vAlign w:val="center"/>
          </w:tcPr>
          <w:p w14:paraId="510D84D4" w14:textId="77777777" w:rsidR="00580FE9" w:rsidRPr="006733BE" w:rsidRDefault="00580FE9" w:rsidP="006733BE">
            <w:pPr>
              <w:spacing w:after="0" w:line="240" w:lineRule="auto"/>
              <w:jc w:val="center"/>
            </w:pPr>
            <w:r w:rsidRPr="006733BE">
              <w:t>max. 90 bodů</w:t>
            </w:r>
          </w:p>
        </w:tc>
      </w:tr>
      <w:tr w:rsidR="00580FE9" w:rsidRPr="006733BE" w14:paraId="4AC375EF" w14:textId="77777777" w:rsidTr="006733BE">
        <w:trPr>
          <w:trHeight w:val="847"/>
        </w:trPr>
        <w:tc>
          <w:tcPr>
            <w:tcW w:w="8359" w:type="dxa"/>
            <w:vAlign w:val="center"/>
          </w:tcPr>
          <w:p w14:paraId="34212AA5" w14:textId="77777777" w:rsidR="00580FE9" w:rsidRPr="006733BE" w:rsidRDefault="00580FE9" w:rsidP="006733BE">
            <w:pPr>
              <w:spacing w:after="0" w:line="240" w:lineRule="auto"/>
            </w:pPr>
            <w:r w:rsidRPr="006733BE">
              <w:rPr>
                <w:u w:val="single"/>
              </w:rPr>
              <w:t>Uchazeč s maturitním vysvědčením:</w:t>
            </w:r>
            <w:r w:rsidRPr="006733BE">
              <w:t xml:space="preserve"> hodnocen bude průměrný prospěch vypočítaný z prospěchu všech předmětů (vyjma chování) dosaženého ve druhém pololetí 1., </w:t>
            </w:r>
            <w:smartTag w:uri="urn:schemas-microsoft-com:office:smarttags" w:element="metricconverter">
              <w:smartTagPr>
                <w:attr w:name="ProductID" w:val="2. a"/>
              </w:smartTagPr>
              <w:r w:rsidRPr="006733BE">
                <w:t>2. a</w:t>
              </w:r>
            </w:smartTag>
            <w:r w:rsidRPr="006733BE">
              <w:t xml:space="preserve"> 3. ročníku a v 1. pololetí 4. ročníku </w:t>
            </w:r>
            <w:r w:rsidRPr="006733BE">
              <w:rPr>
                <w:b/>
                <w:bCs/>
              </w:rPr>
              <w:t>(P)</w:t>
            </w:r>
            <w:r w:rsidRPr="006733BE">
              <w:t xml:space="preserve">; </w:t>
            </w:r>
            <w:r w:rsidRPr="006733BE">
              <w:br/>
              <w:t xml:space="preserve">tj. průměrný prospěch ze čtyř průměrných prospěchů ze známek, zaokrouhlených na dvě desetinná místa; počet bodů </w:t>
            </w:r>
            <w:r w:rsidRPr="006733BE">
              <w:rPr>
                <w:b/>
                <w:bCs/>
              </w:rPr>
              <w:t>(PB)   PB = 100 – (Px10)</w:t>
            </w:r>
          </w:p>
        </w:tc>
        <w:tc>
          <w:tcPr>
            <w:tcW w:w="2268" w:type="dxa"/>
            <w:vAlign w:val="center"/>
          </w:tcPr>
          <w:p w14:paraId="776DCFA2" w14:textId="77777777" w:rsidR="00580FE9" w:rsidRPr="006733BE" w:rsidRDefault="00580FE9" w:rsidP="006733BE">
            <w:pPr>
              <w:spacing w:after="0" w:line="240" w:lineRule="auto"/>
              <w:jc w:val="center"/>
            </w:pPr>
          </w:p>
        </w:tc>
      </w:tr>
      <w:tr w:rsidR="00580FE9" w:rsidRPr="006733BE" w14:paraId="1784BBFC" w14:textId="77777777" w:rsidTr="006733BE">
        <w:trPr>
          <w:trHeight w:val="847"/>
        </w:trPr>
        <w:tc>
          <w:tcPr>
            <w:tcW w:w="8359" w:type="dxa"/>
            <w:vAlign w:val="center"/>
          </w:tcPr>
          <w:p w14:paraId="479023DF" w14:textId="77777777" w:rsidR="00580FE9" w:rsidRPr="006733BE" w:rsidRDefault="00580FE9" w:rsidP="006733BE">
            <w:pPr>
              <w:spacing w:after="0" w:line="240" w:lineRule="auto"/>
            </w:pPr>
            <w:r w:rsidRPr="006733BE">
              <w:t>umístění na prvních 3 místech městských, krajských a vyšších kolech odborných soutěží souvisejících se zaměřením oboru</w:t>
            </w:r>
          </w:p>
        </w:tc>
        <w:tc>
          <w:tcPr>
            <w:tcW w:w="2268" w:type="dxa"/>
            <w:vAlign w:val="center"/>
          </w:tcPr>
          <w:p w14:paraId="7FBCF7E0" w14:textId="77777777" w:rsidR="00580FE9" w:rsidRPr="006733BE" w:rsidRDefault="00580FE9" w:rsidP="006733BE">
            <w:pPr>
              <w:spacing w:after="0" w:line="240" w:lineRule="auto"/>
              <w:jc w:val="center"/>
            </w:pPr>
            <w:r w:rsidRPr="006733BE">
              <w:t>1. místo: 5 bodů</w:t>
            </w:r>
          </w:p>
          <w:p w14:paraId="0F7E52BA" w14:textId="77777777" w:rsidR="00580FE9" w:rsidRPr="006733BE" w:rsidRDefault="00580FE9" w:rsidP="006733BE">
            <w:pPr>
              <w:spacing w:after="0" w:line="240" w:lineRule="auto"/>
              <w:jc w:val="center"/>
            </w:pPr>
            <w:r w:rsidRPr="006733BE">
              <w:t>2. místo: 3 body</w:t>
            </w:r>
          </w:p>
          <w:p w14:paraId="7C3850E8" w14:textId="77777777" w:rsidR="00580FE9" w:rsidRPr="006733BE" w:rsidRDefault="00580FE9" w:rsidP="006733BE">
            <w:pPr>
              <w:spacing w:after="0" w:line="240" w:lineRule="auto"/>
              <w:jc w:val="center"/>
            </w:pPr>
            <w:r w:rsidRPr="006733BE">
              <w:t>3. místo: 1 bod</w:t>
            </w:r>
          </w:p>
        </w:tc>
      </w:tr>
    </w:tbl>
    <w:p w14:paraId="5A2C7502" w14:textId="77777777" w:rsidR="00580FE9" w:rsidRDefault="00580FE9" w:rsidP="00441C9F"/>
    <w:p w14:paraId="7691ABFC" w14:textId="77777777" w:rsidR="00580FE9" w:rsidRDefault="00580FE9" w:rsidP="00441C9F">
      <w:pPr>
        <w:rPr>
          <w:b/>
          <w:bCs/>
        </w:rPr>
      </w:pPr>
      <w:r w:rsidRPr="006733BE">
        <w:t xml:space="preserve">Maximálně je však možné získat za hodnocení umístění v celostátní nebo regionální soutěži odborných dovedností 10 bodů. </w:t>
      </w:r>
      <w:r w:rsidRPr="006733BE">
        <w:rPr>
          <w:b/>
          <w:bCs/>
        </w:rPr>
        <w:t>Doklad o umístění v této soutěži p</w:t>
      </w:r>
      <w:r>
        <w:rPr>
          <w:b/>
          <w:bCs/>
        </w:rPr>
        <w:t>ředloží uchazeč nejpozději dne 15. 4. 2023</w:t>
      </w:r>
      <w:r w:rsidRPr="006733BE">
        <w:rPr>
          <w:b/>
          <w:bCs/>
        </w:rPr>
        <w:t>.</w:t>
      </w:r>
    </w:p>
    <w:p w14:paraId="4D7FCFB8" w14:textId="77777777" w:rsidR="00580FE9" w:rsidRPr="001E3282" w:rsidRDefault="00580FE9" w:rsidP="00441C9F">
      <w:pPr>
        <w:rPr>
          <w:bCs/>
          <w:i/>
          <w:sz w:val="18"/>
          <w:szCs w:val="18"/>
        </w:rPr>
      </w:pPr>
      <w:r w:rsidRPr="001E3282">
        <w:rPr>
          <w:bCs/>
          <w:i/>
          <w:sz w:val="18"/>
          <w:szCs w:val="18"/>
        </w:rPr>
        <w:t>V souvislosti s dlouhodobým uzavřením škol z důvodu epidemie koronaviru SARS CoV-2 v druhém pololetí školního roku 2019/2020 je legislativně stanoveno, že součástí kritérií přijímacího řízení nesmí být hodnocení na vysvědčení za druhé pololetí školního roku 2019/2020.</w:t>
      </w:r>
    </w:p>
    <w:p w14:paraId="3B509259" w14:textId="77777777" w:rsidR="00580FE9" w:rsidRDefault="00580FE9" w:rsidP="00441C9F"/>
    <w:p w14:paraId="1D0B2545" w14:textId="77777777" w:rsidR="00580FE9" w:rsidRPr="001E3282" w:rsidRDefault="00580FE9" w:rsidP="00441C9F">
      <w:r w:rsidRPr="0094439D">
        <w:rPr>
          <w:b/>
          <w:bCs/>
        </w:rPr>
        <w:lastRenderedPageBreak/>
        <w:t>Uchazeč může získat v přijímacím řízení celkem 100 bodů.</w:t>
      </w:r>
      <w:r w:rsidRPr="0094439D">
        <w:rPr>
          <w:b/>
          <w:bCs/>
        </w:rPr>
        <w:br/>
      </w:r>
      <w:r w:rsidRPr="00DE0461">
        <w:rPr>
          <w:b/>
          <w:bCs/>
        </w:rPr>
        <w:t xml:space="preserve">V prvním kole bude přijat počet uchazečů, kteří nejlépe vyhoví přijímacím kritériím, tj. získá nejvíce bodů do </w:t>
      </w:r>
      <w:r w:rsidRPr="001E3282">
        <w:rPr>
          <w:b/>
          <w:bCs/>
        </w:rPr>
        <w:t>naplnění kapacity oboru.</w:t>
      </w:r>
    </w:p>
    <w:p w14:paraId="4FA17FBD" w14:textId="77777777" w:rsidR="00580FE9" w:rsidRPr="001E3282" w:rsidRDefault="00580FE9" w:rsidP="00441C9F">
      <w:r w:rsidRPr="001E3282">
        <w:t>V případě rovnosti bodů rozhodnou kritéria v tomto pořadí:</w:t>
      </w:r>
      <w:r w:rsidRPr="001E3282">
        <w:br/>
        <w:t>1. lepší výsledek u testů jednotné přijímací zkoušky</w:t>
      </w:r>
      <w:r w:rsidRPr="001E3282">
        <w:br/>
        <w:t>2. lepší průměrný prospěch z předmětů ČJL, CJ, M a F z 1. pololetí posledního ročníku</w:t>
      </w:r>
      <w:r w:rsidRPr="001E3282">
        <w:br/>
        <w:t>3. lepší průměrný prospěch z předmětů ČJL, M z 1. pololetí posledního ročníku</w:t>
      </w:r>
      <w:r w:rsidRPr="001E3282">
        <w:br/>
        <w:t>4. lepší známka z předmětu M z 1. pololetí posledního ročníku</w:t>
      </w:r>
    </w:p>
    <w:p w14:paraId="01AE4DEE" w14:textId="77777777" w:rsidR="00580FE9" w:rsidRPr="00B159F0" w:rsidRDefault="00580FE9" w:rsidP="001E3282">
      <w:pPr>
        <w:rPr>
          <w:b/>
          <w:bCs/>
        </w:rPr>
      </w:pPr>
      <w:r>
        <w:rPr>
          <w:b/>
          <w:bCs/>
        </w:rPr>
        <w:t>Přijímání cizinců z Ukrajiny</w:t>
      </w:r>
    </w:p>
    <w:p w14:paraId="16F055E4" w14:textId="77777777" w:rsidR="00580FE9" w:rsidRDefault="00580FE9" w:rsidP="001E3282">
      <w:pPr>
        <w:jc w:val="both"/>
      </w:pPr>
      <w:r>
        <w:t>Pokud uchazeč, odpovídající definici §20 odst. 3 školského zákona, nedoloží doklad opravňující k pobytu cizince, který není občanem EU nebo jeho rodinným příslušníkem, na území ČR nejpozději při zahájení vzdělávání, nemůže být ke studiu přijat, neboť nesplnil podmínku přijímacího řízení.</w:t>
      </w:r>
    </w:p>
    <w:p w14:paraId="1D1BC8AD" w14:textId="77777777" w:rsidR="00580FE9" w:rsidRDefault="00580FE9" w:rsidP="001E3282">
      <w:r>
        <w:t xml:space="preserve">Cizinec může nahradit doklad prokazující získání předchozího vzdělání, splnění povinné školní docházky nebo splnění přijímacích kritérií podle § 60d odst. 1 písm. a) nebo d) školského zákona čestným prohlášením, pokud doklad nemá. V případě, že uchazečem doložené doklady neobsahují známky dle klasifikační stupnice podle § 15 odst.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3</w:t>
      </w:r>
    </w:p>
    <w:p w14:paraId="4DEE4BD8" w14:textId="77777777" w:rsidR="00580FE9" w:rsidRPr="0094439D" w:rsidRDefault="00580FE9" w:rsidP="00441C9F">
      <w:pPr>
        <w:rPr>
          <w:b/>
          <w:bCs/>
          <w:sz w:val="24"/>
          <w:szCs w:val="24"/>
        </w:rPr>
      </w:pPr>
      <w:r w:rsidRPr="0094439D">
        <w:rPr>
          <w:b/>
          <w:bCs/>
          <w:sz w:val="24"/>
          <w:szCs w:val="24"/>
        </w:rPr>
        <w:t>Zveřejnění výsledků přijímacího řízení</w:t>
      </w:r>
    </w:p>
    <w:p w14:paraId="49E083BF" w14:textId="77777777" w:rsidR="00580FE9" w:rsidRDefault="00580FE9" w:rsidP="00441C9F">
      <w:pPr>
        <w:rPr>
          <w:b/>
          <w:bCs/>
        </w:rPr>
      </w:pPr>
      <w:r>
        <w:t xml:space="preserve">- ředitel školy ukončí hodnocení přijímacího řízení a zveřejní seznam přijatých </w:t>
      </w:r>
      <w:r w:rsidRPr="001E3282">
        <w:rPr>
          <w:b/>
        </w:rPr>
        <w:t>24. dubna 2023</w:t>
      </w:r>
      <w:r>
        <w:br/>
        <w:t xml:space="preserve">- ředitel školy </w:t>
      </w:r>
      <w:r w:rsidRPr="0094439D">
        <w:rPr>
          <w:b/>
          <w:bCs/>
        </w:rPr>
        <w:t>zveřejní na dobu alespoň 15 dnů</w:t>
      </w:r>
      <w:r>
        <w:t xml:space="preserve"> na webu školy a na dveřích hlavního vstupu do školy, pořadí uchazečů pod registračním číslem (přiděleným uchazeči při přijetí přihlášky)</w:t>
      </w:r>
      <w:r>
        <w:br/>
        <w:t xml:space="preserve">- </w:t>
      </w:r>
      <w:r w:rsidRPr="0094439D">
        <w:rPr>
          <w:b/>
          <w:bCs/>
        </w:rPr>
        <w:t>uchazeči budou vyzvání k návštěvě školy k vyzvednutí Rozhodnutí o přijetí/nepřijetí, popř. jim bude doručeno</w:t>
      </w:r>
      <w:r w:rsidRPr="0094439D">
        <w:rPr>
          <w:b/>
          <w:bCs/>
        </w:rPr>
        <w:br/>
      </w:r>
    </w:p>
    <w:p w14:paraId="452B0DE7" w14:textId="77777777" w:rsidR="00580FE9" w:rsidRDefault="00580FE9" w:rsidP="001E3282"/>
    <w:p w14:paraId="1FC136C1" w14:textId="77777777" w:rsidR="00580FE9" w:rsidRDefault="00580FE9" w:rsidP="001E3282">
      <w:r>
        <w:t>V Brně, dne 31.1.2023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Roman </w:t>
      </w:r>
      <w:proofErr w:type="spellStart"/>
      <w:r>
        <w:t>Moliš</w:t>
      </w:r>
      <w:proofErr w:type="spellEnd"/>
    </w:p>
    <w:p w14:paraId="525E49CD" w14:textId="77777777" w:rsidR="00580FE9" w:rsidRDefault="00580FE9" w:rsidP="001E32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ředitel školy</w:t>
      </w:r>
    </w:p>
    <w:p w14:paraId="06422673" w14:textId="77777777" w:rsidR="00580FE9" w:rsidRDefault="00580FE9" w:rsidP="00441C9F"/>
    <w:sectPr w:rsidR="00580FE9" w:rsidSect="0094439D">
      <w:pgSz w:w="11906" w:h="16838"/>
      <w:pgMar w:top="709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5968"/>
    <w:multiLevelType w:val="hybridMultilevel"/>
    <w:tmpl w:val="866AFB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4C6565"/>
    <w:multiLevelType w:val="hybridMultilevel"/>
    <w:tmpl w:val="920EC4C2"/>
    <w:lvl w:ilvl="0" w:tplc="C944D6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8B5240F"/>
    <w:multiLevelType w:val="hybridMultilevel"/>
    <w:tmpl w:val="0EEA98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A5D18"/>
    <w:multiLevelType w:val="hybridMultilevel"/>
    <w:tmpl w:val="824ABC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35155D"/>
    <w:multiLevelType w:val="hybridMultilevel"/>
    <w:tmpl w:val="9C60A3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E3472AD"/>
    <w:multiLevelType w:val="hybridMultilevel"/>
    <w:tmpl w:val="352EB350"/>
    <w:lvl w:ilvl="0" w:tplc="FB103C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112285776">
    <w:abstractNumId w:val="4"/>
  </w:num>
  <w:num w:numId="2" w16cid:durableId="726416633">
    <w:abstractNumId w:val="3"/>
  </w:num>
  <w:num w:numId="3" w16cid:durableId="1596861100">
    <w:abstractNumId w:val="0"/>
  </w:num>
  <w:num w:numId="4" w16cid:durableId="1462186416">
    <w:abstractNumId w:val="1"/>
  </w:num>
  <w:num w:numId="5" w16cid:durableId="338847045">
    <w:abstractNumId w:val="5"/>
  </w:num>
  <w:num w:numId="6" w16cid:durableId="1290012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1C9F"/>
    <w:rsid w:val="000D3E34"/>
    <w:rsid w:val="000E4605"/>
    <w:rsid w:val="000F1CE0"/>
    <w:rsid w:val="00154F79"/>
    <w:rsid w:val="001A255F"/>
    <w:rsid w:val="001D5552"/>
    <w:rsid w:val="001E3282"/>
    <w:rsid w:val="003A2D71"/>
    <w:rsid w:val="00441C9F"/>
    <w:rsid w:val="00580FE9"/>
    <w:rsid w:val="005F2EC2"/>
    <w:rsid w:val="00636F7F"/>
    <w:rsid w:val="006733BE"/>
    <w:rsid w:val="00806EFC"/>
    <w:rsid w:val="00820872"/>
    <w:rsid w:val="0094439D"/>
    <w:rsid w:val="00B159F0"/>
    <w:rsid w:val="00BC546E"/>
    <w:rsid w:val="00BF5F9F"/>
    <w:rsid w:val="00BF6C4E"/>
    <w:rsid w:val="00D7165F"/>
    <w:rsid w:val="00D911E3"/>
    <w:rsid w:val="00DE0461"/>
    <w:rsid w:val="00F85819"/>
    <w:rsid w:val="00FD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2E789B"/>
  <w15:docId w15:val="{7FFC52EC-B7F3-4B5F-9AD9-E340A65D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75CD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41C9F"/>
    <w:pPr>
      <w:ind w:left="720"/>
      <w:contextualSpacing/>
    </w:pPr>
  </w:style>
  <w:style w:type="table" w:styleId="Mkatabulky">
    <w:name w:val="Table Grid"/>
    <w:basedOn w:val="Normlntabulka"/>
    <w:uiPriority w:val="99"/>
    <w:rsid w:val="00441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Kritéria stanovená ředitelem Střední školy strojírenské a elektrotechnické Brno, příspěvková organizace se sídlem v Brně, Trnkova 2482/113</dc:title>
  <dc:subject/>
  <dc:creator>Vlčková Marketa</dc:creator>
  <cp:keywords/>
  <dc:description/>
  <cp:lastModifiedBy>Kateřina Hudcová</cp:lastModifiedBy>
  <cp:revision>4</cp:revision>
  <dcterms:created xsi:type="dcterms:W3CDTF">2023-01-31T17:25:00Z</dcterms:created>
  <dcterms:modified xsi:type="dcterms:W3CDTF">2023-01-31T19:49:00Z</dcterms:modified>
</cp:coreProperties>
</file>